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50DFF" w14:textId="77777777" w:rsidR="006F73CF" w:rsidRDefault="006F73CF">
      <w:pPr>
        <w:spacing w:after="5" w:line="266" w:lineRule="auto"/>
        <w:ind w:left="4859" w:right="-20" w:hanging="10"/>
        <w:jc w:val="right"/>
        <w:rPr>
          <w:rFonts w:ascii="Times New Roman" w:hAnsi="Times New Roman" w:cs="Times New Roman"/>
          <w:sz w:val="24"/>
        </w:rPr>
      </w:pPr>
    </w:p>
    <w:p w14:paraId="1F8550A0" w14:textId="0BEC12AC"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77777777" w:rsidR="00D57789" w:rsidRDefault="00D57789">
      <w:pPr>
        <w:spacing w:after="268"/>
        <w:ind w:right="-20"/>
      </w:pPr>
    </w:p>
    <w:p w14:paraId="2669D15B" w14:textId="140B1B93" w:rsidR="00D57789" w:rsidRPr="006F73CF" w:rsidRDefault="00B75851" w:rsidP="006F73CF">
      <w:pPr>
        <w:jc w:val="center"/>
        <w:rPr>
          <w:b/>
          <w:sz w:val="28"/>
          <w:szCs w:val="28"/>
        </w:rPr>
      </w:pPr>
      <w:r>
        <w:rPr>
          <w:rFonts w:ascii="Times New Roman" w:hAnsi="Times New Roman" w:cs="Times New Roman"/>
          <w:b/>
          <w:sz w:val="28"/>
          <w:szCs w:val="28"/>
        </w:rPr>
        <w:t>ОЦЕНОЧ</w:t>
      </w:r>
      <w:r w:rsidR="006F73CF">
        <w:rPr>
          <w:rFonts w:ascii="Times New Roman" w:hAnsi="Times New Roman" w:cs="Times New Roman"/>
          <w:b/>
          <w:sz w:val="28"/>
          <w:szCs w:val="28"/>
        </w:rPr>
        <w:t xml:space="preserve">НЫЕ МАТЕРИАЛЫ ДЛЯ ПРОМЕЖУТОЧНОЙ </w:t>
      </w:r>
      <w:r>
        <w:rPr>
          <w:rFonts w:ascii="Times New Roman" w:hAnsi="Times New Roman" w:cs="Times New Roman"/>
          <w:b/>
          <w:sz w:val="28"/>
          <w:szCs w:val="28"/>
        </w:rPr>
        <w:t>АТТЕСТАЦИИ</w:t>
      </w:r>
      <w:r w:rsidR="006F73CF">
        <w:rPr>
          <w:b/>
          <w:sz w:val="28"/>
          <w:szCs w:val="28"/>
        </w:rPr>
        <w:t xml:space="preserve"> </w:t>
      </w:r>
      <w:r>
        <w:rPr>
          <w:rFonts w:ascii="Times New Roman" w:hAnsi="Times New Roman" w:cs="Times New Roman"/>
          <w:b/>
          <w:sz w:val="28"/>
          <w:szCs w:val="28"/>
        </w:rPr>
        <w:t xml:space="preserve">ПО ДИСЦИПЛИНЕ (МОДУЛЮ) </w:t>
      </w:r>
    </w:p>
    <w:p w14:paraId="4491487B" w14:textId="77777777" w:rsidR="00D57789" w:rsidRPr="006F73CF" w:rsidRDefault="00B75851">
      <w:pPr>
        <w:spacing w:after="0" w:line="240" w:lineRule="auto"/>
        <w:jc w:val="center"/>
        <w:rPr>
          <w:rFonts w:ascii="Times New Roman" w:hAnsi="Times New Roman" w:cs="Times New Roman"/>
          <w:b/>
          <w:bCs/>
          <w:sz w:val="28"/>
          <w:szCs w:val="28"/>
          <w:u w:val="single"/>
        </w:rPr>
      </w:pPr>
      <w:r w:rsidRPr="006F73CF">
        <w:rPr>
          <w:rFonts w:ascii="Times New Roman" w:hAnsi="Times New Roman" w:cs="Times New Roman"/>
          <w:b/>
          <w:bCs/>
          <w:sz w:val="28"/>
          <w:szCs w:val="28"/>
          <w:u w:val="single"/>
        </w:rPr>
        <w:t>Правовое обеспечение профессиональной деятельности</w:t>
      </w:r>
    </w:p>
    <w:p w14:paraId="39ADDBEA" w14:textId="77777777" w:rsidR="006F73CF" w:rsidRDefault="006F73CF">
      <w:pPr>
        <w:spacing w:after="0" w:line="240" w:lineRule="auto"/>
        <w:jc w:val="center"/>
        <w:rPr>
          <w:rFonts w:ascii="Times New Roman" w:hAnsi="Times New Roman" w:cs="Times New Roman"/>
          <w:i/>
          <w:iCs/>
          <w:sz w:val="20"/>
          <w:szCs w:val="20"/>
        </w:rPr>
      </w:pPr>
    </w:p>
    <w:p w14:paraId="149667E9" w14:textId="43B60A17" w:rsidR="00D57789" w:rsidRDefault="00B75851">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pPr>
        <w:spacing w:after="0" w:line="240" w:lineRule="auto"/>
        <w:jc w:val="center"/>
        <w:rPr>
          <w:rFonts w:ascii="Times New Roman" w:hAnsi="Times New Roman" w:cs="Times New Roman"/>
          <w:szCs w:val="24"/>
        </w:rPr>
      </w:pPr>
    </w:p>
    <w:p w14:paraId="195E42A9" w14:textId="7A390F7E" w:rsidR="00D57789" w:rsidRDefault="00B75851">
      <w:pPr>
        <w:spacing w:after="0" w:line="240" w:lineRule="auto"/>
        <w:jc w:val="center"/>
        <w:rPr>
          <w:rFonts w:ascii="Times New Roman" w:hAnsi="Times New Roman" w:cs="Times New Roman"/>
          <w:sz w:val="24"/>
          <w:szCs w:val="24"/>
        </w:rPr>
      </w:pPr>
      <w:r w:rsidRPr="006F73CF">
        <w:rPr>
          <w:rFonts w:ascii="Times New Roman" w:hAnsi="Times New Roman" w:cs="Times New Roman"/>
          <w:sz w:val="24"/>
          <w:szCs w:val="24"/>
        </w:rPr>
        <w:t>Направление подготовки / специальность</w:t>
      </w:r>
    </w:p>
    <w:p w14:paraId="7A144C95" w14:textId="77CADB0C" w:rsidR="006F73CF" w:rsidRDefault="006F73CF">
      <w:pPr>
        <w:spacing w:after="0" w:line="240" w:lineRule="auto"/>
        <w:jc w:val="center"/>
        <w:rPr>
          <w:rFonts w:ascii="Times New Roman" w:hAnsi="Times New Roman" w:cs="Times New Roman"/>
          <w:sz w:val="24"/>
          <w:szCs w:val="24"/>
        </w:rPr>
      </w:pPr>
    </w:p>
    <w:p w14:paraId="3C42635B" w14:textId="77777777" w:rsidR="006F73CF" w:rsidRPr="006F73CF" w:rsidRDefault="006F73CF">
      <w:pPr>
        <w:spacing w:after="0" w:line="240" w:lineRule="auto"/>
        <w:jc w:val="center"/>
        <w:rPr>
          <w:rFonts w:ascii="Times New Roman" w:hAnsi="Times New Roman" w:cs="Times New Roman"/>
          <w:sz w:val="24"/>
          <w:szCs w:val="24"/>
        </w:rPr>
      </w:pPr>
    </w:p>
    <w:p w14:paraId="2FE16413" w14:textId="77777777" w:rsidR="006F73CF" w:rsidRPr="006F73CF" w:rsidRDefault="006F73CF" w:rsidP="006F73CF">
      <w:pPr>
        <w:spacing w:after="0" w:line="240" w:lineRule="auto"/>
        <w:jc w:val="center"/>
        <w:rPr>
          <w:rFonts w:ascii="Times New Roman" w:hAnsi="Times New Roman" w:cs="Times New Roman"/>
          <w:b/>
          <w:bCs/>
          <w:sz w:val="28"/>
          <w:szCs w:val="28"/>
          <w:u w:val="single"/>
        </w:rPr>
      </w:pPr>
      <w:r w:rsidRPr="006F73CF">
        <w:rPr>
          <w:rFonts w:ascii="Times New Roman" w:hAnsi="Times New Roman" w:cs="Times New Roman"/>
          <w:b/>
          <w:bCs/>
          <w:sz w:val="28"/>
          <w:szCs w:val="28"/>
          <w:u w:val="single"/>
        </w:rPr>
        <w:t xml:space="preserve">23.05.04 Эксплуатация железных дорог </w:t>
      </w:r>
    </w:p>
    <w:p w14:paraId="74C8EDDD" w14:textId="77777777" w:rsidR="006F73CF" w:rsidRPr="006F73CF" w:rsidRDefault="006F73CF" w:rsidP="006F73CF">
      <w:pPr>
        <w:spacing w:after="0" w:line="240" w:lineRule="auto"/>
        <w:jc w:val="center"/>
        <w:rPr>
          <w:rFonts w:ascii="Times New Roman" w:hAnsi="Times New Roman" w:cs="Times New Roman"/>
          <w:b/>
          <w:bCs/>
          <w:i/>
          <w:iCs/>
          <w:sz w:val="28"/>
          <w:szCs w:val="28"/>
          <w:vertAlign w:val="superscript"/>
        </w:rPr>
      </w:pPr>
      <w:r w:rsidRPr="006F73CF">
        <w:rPr>
          <w:rFonts w:ascii="Times New Roman" w:hAnsi="Times New Roman" w:cs="Times New Roman"/>
          <w:b/>
          <w:bCs/>
          <w:i/>
          <w:iCs/>
          <w:sz w:val="28"/>
          <w:szCs w:val="28"/>
          <w:vertAlign w:val="superscript"/>
        </w:rPr>
        <w:t>(код и наименование)</w:t>
      </w:r>
    </w:p>
    <w:p w14:paraId="5B5A23A1" w14:textId="77777777" w:rsidR="006F73CF" w:rsidRPr="006F73CF" w:rsidRDefault="006F73CF" w:rsidP="006F73CF">
      <w:pPr>
        <w:spacing w:after="0" w:line="240" w:lineRule="auto"/>
        <w:jc w:val="center"/>
        <w:rPr>
          <w:rFonts w:ascii="Times New Roman" w:hAnsi="Times New Roman" w:cs="Times New Roman"/>
          <w:b/>
          <w:bCs/>
          <w:iCs/>
          <w:sz w:val="28"/>
          <w:szCs w:val="28"/>
        </w:rPr>
      </w:pPr>
    </w:p>
    <w:p w14:paraId="2C15CA81" w14:textId="77777777" w:rsidR="006F73CF" w:rsidRPr="006F73CF" w:rsidRDefault="006F73CF" w:rsidP="006F73CF">
      <w:pPr>
        <w:spacing w:after="0" w:line="240" w:lineRule="auto"/>
        <w:jc w:val="center"/>
        <w:rPr>
          <w:rFonts w:ascii="Times New Roman" w:hAnsi="Times New Roman" w:cs="Times New Roman"/>
          <w:b/>
          <w:bCs/>
          <w:iCs/>
          <w:sz w:val="28"/>
          <w:szCs w:val="28"/>
        </w:rPr>
      </w:pPr>
      <w:r w:rsidRPr="006F73CF">
        <w:rPr>
          <w:rFonts w:ascii="Times New Roman" w:hAnsi="Times New Roman" w:cs="Times New Roman"/>
          <w:b/>
          <w:bCs/>
          <w:iCs/>
          <w:sz w:val="28"/>
          <w:szCs w:val="28"/>
        </w:rPr>
        <w:t>Направленность (профиль)/специализация</w:t>
      </w:r>
    </w:p>
    <w:p w14:paraId="5B0689BC" w14:textId="77777777" w:rsidR="006F73CF" w:rsidRPr="006F73CF" w:rsidRDefault="006F73CF" w:rsidP="006F73CF">
      <w:pPr>
        <w:spacing w:after="0" w:line="240" w:lineRule="auto"/>
        <w:jc w:val="center"/>
        <w:rPr>
          <w:rFonts w:ascii="Times New Roman" w:hAnsi="Times New Roman" w:cs="Times New Roman"/>
          <w:b/>
          <w:bCs/>
          <w:sz w:val="28"/>
          <w:szCs w:val="28"/>
          <w:u w:val="single"/>
        </w:rPr>
      </w:pPr>
    </w:p>
    <w:p w14:paraId="24DEC717" w14:textId="77777777" w:rsidR="006F73CF" w:rsidRPr="006F73CF" w:rsidRDefault="006F73CF" w:rsidP="006F73CF">
      <w:pPr>
        <w:spacing w:after="0" w:line="240" w:lineRule="auto"/>
        <w:jc w:val="center"/>
        <w:rPr>
          <w:rFonts w:ascii="Times New Roman" w:hAnsi="Times New Roman" w:cs="Times New Roman"/>
          <w:b/>
          <w:bCs/>
          <w:i/>
          <w:iCs/>
          <w:sz w:val="28"/>
          <w:szCs w:val="28"/>
          <w:u w:val="single"/>
          <w:vertAlign w:val="superscript"/>
        </w:rPr>
      </w:pPr>
      <w:r w:rsidRPr="006F73CF">
        <w:rPr>
          <w:rFonts w:ascii="Times New Roman" w:hAnsi="Times New Roman" w:cs="Times New Roman"/>
          <w:b/>
          <w:bCs/>
          <w:sz w:val="28"/>
          <w:szCs w:val="28"/>
          <w:u w:val="single"/>
        </w:rPr>
        <w:t xml:space="preserve">Транспортный бизнес и логистика </w:t>
      </w:r>
    </w:p>
    <w:p w14:paraId="11889660" w14:textId="77777777" w:rsidR="006F73CF" w:rsidRPr="006F73CF" w:rsidRDefault="006F73CF" w:rsidP="006F73CF">
      <w:pPr>
        <w:spacing w:after="0" w:line="240" w:lineRule="auto"/>
        <w:jc w:val="center"/>
        <w:rPr>
          <w:rFonts w:ascii="Times New Roman" w:hAnsi="Times New Roman" w:cs="Times New Roman"/>
          <w:b/>
          <w:bCs/>
          <w:i/>
          <w:iCs/>
          <w:sz w:val="28"/>
          <w:szCs w:val="28"/>
          <w:u w:val="single"/>
          <w:vertAlign w:val="superscript"/>
        </w:rPr>
      </w:pPr>
    </w:p>
    <w:p w14:paraId="3FFD8C42" w14:textId="77777777" w:rsidR="006F73CF" w:rsidRPr="006F73CF" w:rsidRDefault="006F73CF" w:rsidP="006F73CF">
      <w:pPr>
        <w:spacing w:after="0" w:line="240" w:lineRule="auto"/>
        <w:jc w:val="center"/>
        <w:rPr>
          <w:rFonts w:ascii="Times New Roman" w:hAnsi="Times New Roman" w:cs="Times New Roman"/>
          <w:b/>
          <w:bCs/>
          <w:sz w:val="28"/>
          <w:szCs w:val="28"/>
        </w:rPr>
      </w:pPr>
      <w:r w:rsidRPr="006F73CF">
        <w:rPr>
          <w:rFonts w:ascii="Times New Roman" w:hAnsi="Times New Roman" w:cs="Times New Roman"/>
          <w:b/>
          <w:bCs/>
          <w:i/>
          <w:iCs/>
          <w:sz w:val="28"/>
          <w:szCs w:val="28"/>
          <w:vertAlign w:val="superscript"/>
        </w:rPr>
        <w:t>(наименование)</w:t>
      </w:r>
    </w:p>
    <w:p w14:paraId="4C141AAD" w14:textId="77777777" w:rsidR="006F73CF" w:rsidRDefault="006F73CF">
      <w:pPr>
        <w:spacing w:after="0" w:line="240" w:lineRule="auto"/>
        <w:jc w:val="center"/>
        <w:rPr>
          <w:rFonts w:ascii="Times New Roman" w:hAnsi="Times New Roman" w:cs="Times New Roman"/>
          <w:b/>
          <w:bCs/>
          <w:sz w:val="28"/>
          <w:szCs w:val="28"/>
        </w:rPr>
      </w:pPr>
    </w:p>
    <w:p w14:paraId="2555E9E5" w14:textId="77777777" w:rsidR="006F73CF" w:rsidRDefault="006F73C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br w:type="page"/>
      </w:r>
    </w:p>
    <w:p w14:paraId="18A5A818" w14:textId="7C4CB202" w:rsidR="00D57789" w:rsidRDefault="00B75851">
      <w:pPr>
        <w:jc w:val="center"/>
        <w:rPr>
          <w:rFonts w:ascii="Times New Roman" w:hAnsi="Times New Roman" w:cs="Times New Roman"/>
          <w:sz w:val="24"/>
          <w:szCs w:val="24"/>
        </w:rPr>
      </w:pPr>
      <w:bookmarkStart w:id="0" w:name="_GoBack"/>
      <w:bookmarkEnd w:id="0"/>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1C37AAF" w:rsidR="0024464B" w:rsidRDefault="0024464B">
      <w:pPr>
        <w:pStyle w:val="s1"/>
        <w:ind w:firstLine="708"/>
        <w:jc w:val="both"/>
        <w:rPr>
          <w:i/>
        </w:rPr>
      </w:pPr>
      <w:r>
        <w:t xml:space="preserve">Очная форма – </w:t>
      </w:r>
      <w:r>
        <w:rPr>
          <w:i/>
        </w:rPr>
        <w:t xml:space="preserve">зачет с оценкой, </w:t>
      </w:r>
      <w:r w:rsidR="002404CB">
        <w:rPr>
          <w:i/>
        </w:rPr>
        <w:t>5</w:t>
      </w:r>
      <w:r w:rsidR="001B59CD">
        <w:rPr>
          <w:i/>
        </w:rPr>
        <w:t xml:space="preserve"> семестр.</w:t>
      </w:r>
    </w:p>
    <w:p w14:paraId="104A7FB3" w14:textId="7376609A" w:rsidR="00FA4C4F" w:rsidRDefault="00FA4C4F">
      <w:pPr>
        <w:pStyle w:val="s1"/>
        <w:ind w:firstLine="708"/>
        <w:jc w:val="both"/>
      </w:pPr>
      <w:r>
        <w:rPr>
          <w:i/>
        </w:rPr>
        <w:t xml:space="preserve">Заочная форма - зачет с оценкой, </w:t>
      </w:r>
      <w:r w:rsidR="002404CB">
        <w:rPr>
          <w:i/>
        </w:rPr>
        <w:t>контрольная работа, 3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1"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6EDC682"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911FD0">
              <w:rPr>
                <w:rFonts w:ascii="Times New Roman" w:hAnsi="Times New Roman"/>
                <w:sz w:val="20"/>
                <w:szCs w:val="20"/>
              </w:rPr>
              <w:t xml:space="preserve">5 </w:t>
            </w:r>
            <w:r w:rsidR="001B59CD">
              <w:rPr>
                <w:rFonts w:ascii="Times New Roman" w:hAnsi="Times New Roman"/>
                <w:sz w:val="20"/>
                <w:szCs w:val="20"/>
              </w:rPr>
              <w:t>семестр</w:t>
            </w:r>
            <w:r w:rsidR="00911FD0">
              <w:rPr>
                <w:rFonts w:ascii="Times New Roman" w:hAnsi="Times New Roman"/>
                <w:sz w:val="20"/>
                <w:szCs w:val="20"/>
              </w:rPr>
              <w:t>, ЗФО 3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Вопросы  (№1-10)</w:t>
            </w:r>
          </w:p>
          <w:p w14:paraId="2D99ACF6" w14:textId="349497D8" w:rsidR="00D57789" w:rsidRDefault="00B75851">
            <w:pPr>
              <w:spacing w:after="0" w:line="240" w:lineRule="auto"/>
              <w:jc w:val="both"/>
              <w:rPr>
                <w:rFonts w:ascii="Times New Roman" w:hAnsi="Times New Roman"/>
                <w:sz w:val="20"/>
                <w:szCs w:val="20"/>
              </w:rPr>
            </w:pPr>
            <w:r>
              <w:rPr>
                <w:rFonts w:ascii="Times New Roman" w:hAnsi="Times New Roman"/>
                <w:sz w:val="20"/>
                <w:szCs w:val="20"/>
              </w:rPr>
              <w:t>Задания  (№ 1-5)</w:t>
            </w: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Задания  (№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Задания  (№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1"/>
    <w:p w14:paraId="069A169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606232BD" w14:textId="77777777"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1) собеседование;</w:t>
      </w:r>
    </w:p>
    <w:p w14:paraId="32417539" w14:textId="5AF441DB" w:rsidR="00D57789" w:rsidRDefault="00B75851">
      <w:pPr>
        <w:spacing w:after="0" w:line="24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2) выполнение заданий в ЭИОС </w:t>
      </w:r>
      <w:r w:rsidR="007764F8">
        <w:rPr>
          <w:rFonts w:ascii="Times New Roman" w:eastAsia="Times New Roman" w:hAnsi="Times New Roman"/>
          <w:sz w:val="24"/>
          <w:szCs w:val="24"/>
        </w:rPr>
        <w:t>университета</w:t>
      </w:r>
      <w:r>
        <w:rPr>
          <w:rFonts w:ascii="Times New Roman" w:eastAsia="Times New Roman" w:hAnsi="Times New Roman"/>
          <w:sz w:val="24"/>
          <w:szCs w:val="24"/>
        </w:rPr>
        <w:t>.</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2"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2"/>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1. Главная особенность транспортного законодательства - это:</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характер  права;</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принадлежащей  владельцу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услугами  ж.д.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Должностные лица каких  субъектов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2AC75534" w14:textId="77777777" w:rsidR="00F36ECD" w:rsidRPr="00F36ECD" w:rsidRDefault="00F36ECD" w:rsidP="00F36ECD">
            <w:pPr>
              <w:numPr>
                <w:ilvl w:val="3"/>
                <w:numId w:val="2"/>
              </w:numPr>
              <w:tabs>
                <w:tab w:val="num" w:pos="34"/>
                <w:tab w:val="num" w:pos="2880"/>
              </w:tabs>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3C1C816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C9C701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08859E0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090CC47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9DAEDF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EE7EE8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2B77E8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47EAD4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6ACA76A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7435BF4C"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4CF8CB7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7FA2234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A30BB48"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A8D742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терроризму;</w:t>
            </w:r>
          </w:p>
          <w:p w14:paraId="6FACC79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5271CF22"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73243F1D"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50962D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2C650B84"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3B77A3B7"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77D0785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проживающих в Российской Федерации.</w:t>
            </w:r>
          </w:p>
          <w:p w14:paraId="13A6CD00"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01132F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581110D1"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захваченных террористами;</w:t>
            </w:r>
          </w:p>
          <w:p w14:paraId="21BF16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3AC6FD8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7EFA274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DC1777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национального морского судоходства;</w:t>
            </w:r>
          </w:p>
          <w:p w14:paraId="6211756F"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2D315A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Федеральным законом;</w:t>
            </w:r>
          </w:p>
          <w:p w14:paraId="06F2FBA5"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32AC9719"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Федерации</w:t>
            </w:r>
          </w:p>
          <w:p w14:paraId="222D6FB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4. .Назовите должностное лицо или орган, принимающие решение о применении Вооруженными Силами</w:t>
            </w:r>
          </w:p>
          <w:p w14:paraId="4423FDA6"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33C6A34B"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пределами террористов и (или) их баз.</w:t>
            </w:r>
          </w:p>
          <w:p w14:paraId="667353DA" w14:textId="77777777" w:rsidR="00F36ECD" w:rsidRPr="00F36ECD"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164C9B4" w:rsidR="00D57789" w:rsidRDefault="00F36ECD" w:rsidP="00F36ECD">
            <w:pPr>
              <w:spacing w:after="0" w:line="240" w:lineRule="auto"/>
              <w:jc w:val="both"/>
              <w:rPr>
                <w:rFonts w:ascii="Times New Roman" w:eastAsia="Times New Roman" w:hAnsi="Times New Roman" w:cs="Times New Roman"/>
                <w:bCs/>
                <w:sz w:val="20"/>
                <w:szCs w:val="20"/>
                <w:lang w:eastAsia="en-US"/>
              </w:rPr>
            </w:pPr>
            <w:r w:rsidRPr="00F36ECD">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работников  ж.д.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физическое лицо, имеющее намерение воспользоваться или пользующееся услугами по перевозкам, которое по  договору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назначения,  а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юридическое лицо или индивидуальный предприниматель, принявшее на себя по договору перевозки железнодорожным транспортом ,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Сотрудники правоохранительных органов, имеющие право постоянного ношения и применения огнестрельного  оружия.</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w:t>
            </w:r>
            <w:r>
              <w:rPr>
                <w:rFonts w:ascii="Times New Roman" w:hAnsi="Times New Roman"/>
                <w:bCs/>
                <w:sz w:val="20"/>
                <w:szCs w:val="20"/>
              </w:rPr>
              <w:lastRenderedPageBreak/>
              <w:t>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счет,  которым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дороги  Боков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регулярно  получал «зарплату» от представителей коммерческих структур за незаконное использование служебных помещений и предупреждения о грядущих проверках. Квалифицируйте  деяние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976891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Перечислите основные меры и временные ограничения, вводимые на территории (объектах), в</w:t>
            </w:r>
          </w:p>
          <w:p w14:paraId="4375C27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пределах которой (на которых) введен правовой режим контртеррористической операции.</w:t>
            </w:r>
          </w:p>
          <w:p w14:paraId="17B164C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 проверка у физических лиц документов, удостоверяющих их личность, а в случае отсутствия таких</w:t>
            </w:r>
          </w:p>
          <w:p w14:paraId="0B733C0C"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документов - доставление указанных лиц в органы внутренних дел для установления личности;</w:t>
            </w:r>
          </w:p>
          <w:p w14:paraId="5ED35C78"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2) удаление физических лиц с отдельных участков местности и объектов, а также отбуксировка</w:t>
            </w:r>
          </w:p>
          <w:p w14:paraId="6D8F45B4"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транспортных средств;</w:t>
            </w:r>
          </w:p>
          <w:p w14:paraId="2C71E9A0"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3) усиление охраны общественного порядка, объектов, подлежащих государственной охране,</w:t>
            </w:r>
          </w:p>
          <w:p w14:paraId="291C73D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имеющих особую ценность;</w:t>
            </w:r>
          </w:p>
          <w:p w14:paraId="4395F63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4) ведение контроля телефонных переговоров и иной информации, передаваемой по каналам</w:t>
            </w:r>
          </w:p>
          <w:p w14:paraId="6B12C13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телекоммуникационных систем;</w:t>
            </w:r>
          </w:p>
          <w:p w14:paraId="498C42A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5) использование транспортных средств, принадлежащих организациям, а в неотложных случаях и</w:t>
            </w:r>
          </w:p>
          <w:p w14:paraId="24E53C4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0945900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срочной медицинской помощи, в лечебные учреждения, а также для преследования лиц,</w:t>
            </w:r>
          </w:p>
          <w:p w14:paraId="4CB37DDD"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подозреваемых в совершении террористического акта;</w:t>
            </w:r>
          </w:p>
          <w:p w14:paraId="1CF063E6"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6) приостановление деятельности опасных производств и организаций;</w:t>
            </w:r>
          </w:p>
          <w:p w14:paraId="4D353583"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7) временное отселение физических лиц, проживающих в пределах территории, на которой введен</w:t>
            </w:r>
          </w:p>
          <w:p w14:paraId="0D52BCF5"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правовой режим контртеррористической операции, в безопасные районы;</w:t>
            </w:r>
          </w:p>
          <w:p w14:paraId="3A27B8B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8) введение карантина, проведение санитарно-противоэпидемических, ветеринарных и других</w:t>
            </w:r>
          </w:p>
          <w:p w14:paraId="20E69A7A"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карантинных мероприятий;</w:t>
            </w:r>
          </w:p>
          <w:p w14:paraId="49C10B2B"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9) ограничение движения транспортных средств и пешеходов на улицах, дорогах, отдельных</w:t>
            </w:r>
          </w:p>
          <w:p w14:paraId="0DD64A17"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участках местности и объектах;</w:t>
            </w:r>
          </w:p>
          <w:p w14:paraId="70E5032F"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10) беспрепятственное проникновение лиц, проводящих контртеррористическую операцию, в жилые</w:t>
            </w:r>
          </w:p>
          <w:p w14:paraId="1CB81012" w14:textId="77777777" w:rsidR="00F36ECD" w:rsidRPr="00F36ECD"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и иные помещения, на им земельные участки для осуществления мероприятий по борьбе с</w:t>
            </w:r>
          </w:p>
          <w:p w14:paraId="027F3EF9" w14:textId="5C4D4EE4" w:rsidR="00D57789" w:rsidRDefault="00F36ECD" w:rsidP="00F36ECD">
            <w:pPr>
              <w:spacing w:after="0"/>
              <w:jc w:val="both"/>
              <w:rPr>
                <w:rFonts w:ascii="Times New Roman" w:hAnsi="Times New Roman" w:cs="Times New Roman"/>
                <w:bCs/>
                <w:sz w:val="20"/>
                <w:szCs w:val="20"/>
              </w:rPr>
            </w:pPr>
            <w:r w:rsidRPr="00F36ECD">
              <w:rPr>
                <w:rFonts w:ascii="Times New Rom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0237221C"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1. На сайте в Интернете гражданин Закаридзе разместил материалы, призывающие к оправданию</w:t>
            </w:r>
          </w:p>
          <w:p w14:paraId="18244D2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43AFF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к какому виду ответственности может быть привлечён Закаридзе?</w:t>
            </w:r>
          </w:p>
          <w:p w14:paraId="51A49F8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338906A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2AD07A1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1AE8031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ответственности.</w:t>
            </w:r>
          </w:p>
          <w:p w14:paraId="51CB818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0735727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2874DEDA"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случайности находившиеся на платформе пассажиры не пострадали. 1. Что совершили Хомутов и Захаров? 2. Чем отличается терроризм от убийства, совершенного общеопасным способом?</w:t>
            </w:r>
          </w:p>
          <w:p w14:paraId="26961DB3"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67FE20F6"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1B435B68"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устройство. Квалифицируйте содеянное Прониным</w:t>
            </w:r>
          </w:p>
          <w:p w14:paraId="021656B0"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E08505E"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FFFE2FF" w14:textId="77777777" w:rsidR="00953140" w:rsidRPr="00953140"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66B407A2" w:rsidR="00D57789" w:rsidRDefault="00953140" w:rsidP="00953140">
            <w:pPr>
              <w:spacing w:after="0"/>
              <w:jc w:val="both"/>
              <w:rPr>
                <w:rFonts w:ascii="Times New Roman" w:hAnsi="Times New Roman" w:cs="Times New Roman"/>
                <w:bCs/>
                <w:sz w:val="20"/>
                <w:szCs w:val="20"/>
              </w:rPr>
            </w:pPr>
            <w:r w:rsidRPr="00953140">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87DCFE2" w14:textId="77777777" w:rsidR="005E5B88" w:rsidRDefault="005E5B88">
      <w:pPr>
        <w:spacing w:after="0" w:line="240" w:lineRule="auto"/>
        <w:ind w:firstLine="709"/>
        <w:jc w:val="center"/>
        <w:rPr>
          <w:rFonts w:ascii="Times New Roman" w:eastAsia="Times New Roman" w:hAnsi="Times New Roman"/>
          <w:b/>
          <w:sz w:val="24"/>
          <w:szCs w:val="24"/>
        </w:rPr>
      </w:pPr>
    </w:p>
    <w:p w14:paraId="03E490EA" w14:textId="4C3781DD"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2988EA7" w14:textId="77777777" w:rsidR="005E5B88" w:rsidRDefault="005E5B88">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6F8A2CCE" w14:textId="5D9CC759"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F0EAF99" w14:textId="77777777" w:rsidR="00D57789" w:rsidRDefault="00D57789">
      <w:pPr>
        <w:autoSpaceDE w:val="0"/>
        <w:autoSpaceDN w:val="0"/>
        <w:adjustRightInd w:val="0"/>
        <w:spacing w:after="0" w:line="240" w:lineRule="auto"/>
        <w:ind w:firstLine="548"/>
        <w:jc w:val="both"/>
        <w:rPr>
          <w:rFonts w:ascii="Times New Roman" w:hAnsi="Times New Roman" w:cs="Times New Roman"/>
          <w:sz w:val="24"/>
          <w:szCs w:val="24"/>
        </w:rPr>
      </w:pP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86FFB" w14:textId="77777777" w:rsidR="00B9247A" w:rsidRDefault="00B9247A">
      <w:pPr>
        <w:spacing w:line="240" w:lineRule="auto"/>
      </w:pPr>
      <w:r>
        <w:separator/>
      </w:r>
    </w:p>
  </w:endnote>
  <w:endnote w:type="continuationSeparator" w:id="0">
    <w:p w14:paraId="71C2D345" w14:textId="77777777" w:rsidR="00B9247A" w:rsidRDefault="00B9247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F5F5E5" w14:textId="77777777" w:rsidR="00B9247A" w:rsidRDefault="00B9247A">
      <w:pPr>
        <w:spacing w:after="0"/>
      </w:pPr>
      <w:r>
        <w:separator/>
      </w:r>
    </w:p>
  </w:footnote>
  <w:footnote w:type="continuationSeparator" w:id="0">
    <w:p w14:paraId="3D976E5C" w14:textId="77777777" w:rsidR="00B9247A" w:rsidRDefault="00B9247A">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54A1"/>
    <w:rsid w:val="00081C94"/>
    <w:rsid w:val="00094157"/>
    <w:rsid w:val="000B0086"/>
    <w:rsid w:val="00101AD1"/>
    <w:rsid w:val="00131D5A"/>
    <w:rsid w:val="001B59CD"/>
    <w:rsid w:val="001C6101"/>
    <w:rsid w:val="001F616B"/>
    <w:rsid w:val="001F7644"/>
    <w:rsid w:val="001F7926"/>
    <w:rsid w:val="002015AE"/>
    <w:rsid w:val="00217FCB"/>
    <w:rsid w:val="00225A6E"/>
    <w:rsid w:val="002404CB"/>
    <w:rsid w:val="0024464B"/>
    <w:rsid w:val="00295C42"/>
    <w:rsid w:val="002C0AFB"/>
    <w:rsid w:val="00374848"/>
    <w:rsid w:val="00387A1A"/>
    <w:rsid w:val="0039736A"/>
    <w:rsid w:val="00413555"/>
    <w:rsid w:val="00431454"/>
    <w:rsid w:val="00464EFB"/>
    <w:rsid w:val="0047724C"/>
    <w:rsid w:val="004979C7"/>
    <w:rsid w:val="00516A8D"/>
    <w:rsid w:val="00520298"/>
    <w:rsid w:val="00566C7E"/>
    <w:rsid w:val="0057047A"/>
    <w:rsid w:val="005D59A3"/>
    <w:rsid w:val="005E5B88"/>
    <w:rsid w:val="005E5E3C"/>
    <w:rsid w:val="0063615A"/>
    <w:rsid w:val="00666511"/>
    <w:rsid w:val="00676CE8"/>
    <w:rsid w:val="006F73CF"/>
    <w:rsid w:val="007103E9"/>
    <w:rsid w:val="0073627F"/>
    <w:rsid w:val="007368F1"/>
    <w:rsid w:val="00751446"/>
    <w:rsid w:val="007764F8"/>
    <w:rsid w:val="00783975"/>
    <w:rsid w:val="007F1FBB"/>
    <w:rsid w:val="008000E8"/>
    <w:rsid w:val="00820F81"/>
    <w:rsid w:val="00894525"/>
    <w:rsid w:val="008B19CC"/>
    <w:rsid w:val="008E4F51"/>
    <w:rsid w:val="00911FD0"/>
    <w:rsid w:val="009506C6"/>
    <w:rsid w:val="00953140"/>
    <w:rsid w:val="009A25F9"/>
    <w:rsid w:val="009E1778"/>
    <w:rsid w:val="00A576D7"/>
    <w:rsid w:val="00AA3EB2"/>
    <w:rsid w:val="00AF2310"/>
    <w:rsid w:val="00B2060E"/>
    <w:rsid w:val="00B3383C"/>
    <w:rsid w:val="00B7262D"/>
    <w:rsid w:val="00B75851"/>
    <w:rsid w:val="00B8424B"/>
    <w:rsid w:val="00B9247A"/>
    <w:rsid w:val="00BD54A1"/>
    <w:rsid w:val="00C659C9"/>
    <w:rsid w:val="00D57789"/>
    <w:rsid w:val="00D62E83"/>
    <w:rsid w:val="00D67159"/>
    <w:rsid w:val="00D76BE9"/>
    <w:rsid w:val="00DF59BD"/>
    <w:rsid w:val="00E24FFC"/>
    <w:rsid w:val="00E454A3"/>
    <w:rsid w:val="00E71E1B"/>
    <w:rsid w:val="00E97CB5"/>
    <w:rsid w:val="00EC33D7"/>
    <w:rsid w:val="00F269FC"/>
    <w:rsid w:val="00F36ECD"/>
    <w:rsid w:val="00F41F3D"/>
    <w:rsid w:val="00F53556"/>
    <w:rsid w:val="00FA4C4F"/>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279907">
      <w:bodyDiv w:val="1"/>
      <w:marLeft w:val="0"/>
      <w:marRight w:val="0"/>
      <w:marTop w:val="0"/>
      <w:marBottom w:val="0"/>
      <w:divBdr>
        <w:top w:val="none" w:sz="0" w:space="0" w:color="auto"/>
        <w:left w:val="none" w:sz="0" w:space="0" w:color="auto"/>
        <w:bottom w:val="none" w:sz="0" w:space="0" w:color="auto"/>
        <w:right w:val="none" w:sz="0" w:space="0" w:color="auto"/>
      </w:divBdr>
    </w:div>
    <w:div w:id="431510923">
      <w:bodyDiv w:val="1"/>
      <w:marLeft w:val="0"/>
      <w:marRight w:val="0"/>
      <w:marTop w:val="0"/>
      <w:marBottom w:val="0"/>
      <w:divBdr>
        <w:top w:val="none" w:sz="0" w:space="0" w:color="auto"/>
        <w:left w:val="none" w:sz="0" w:space="0" w:color="auto"/>
        <w:bottom w:val="none" w:sz="0" w:space="0" w:color="auto"/>
        <w:right w:val="none" w:sz="0" w:space="0" w:color="auto"/>
      </w:divBdr>
    </w:div>
    <w:div w:id="513496287">
      <w:bodyDiv w:val="1"/>
      <w:marLeft w:val="0"/>
      <w:marRight w:val="0"/>
      <w:marTop w:val="0"/>
      <w:marBottom w:val="0"/>
      <w:divBdr>
        <w:top w:val="none" w:sz="0" w:space="0" w:color="auto"/>
        <w:left w:val="none" w:sz="0" w:space="0" w:color="auto"/>
        <w:bottom w:val="none" w:sz="0" w:space="0" w:color="auto"/>
        <w:right w:val="none" w:sz="0" w:space="0" w:color="auto"/>
      </w:divBdr>
    </w:div>
    <w:div w:id="523204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96545-7607-4954-9A09-2FA9578E0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12</Pages>
  <Words>5404</Words>
  <Characters>30804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Специалист УМО 2</cp:lastModifiedBy>
  <cp:revision>4</cp:revision>
  <cp:lastPrinted>2026-06-25T07:55:00Z</cp:lastPrinted>
  <dcterms:created xsi:type="dcterms:W3CDTF">2024-11-06T10:27:00Z</dcterms:created>
  <dcterms:modified xsi:type="dcterms:W3CDTF">2026-06-25T07:55:00Z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